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bookmarkStart w:id="0" w:name="_GoBack"/>
      <w:r w:rsidRPr="009C24E1">
        <w:rPr>
          <w:rFonts w:ascii="Times New Roman" w:hAnsi="Times New Roman" w:cs="Times New Roman"/>
          <w:sz w:val="22"/>
        </w:rPr>
        <w:t>For CEA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1 denotes negative (serum level &lt;5</w:t>
      </w:r>
      <w:r w:rsidRPr="009C24E1">
        <w:rPr>
          <w:rFonts w:ascii="Times New Roman" w:hAnsi="Times New Roman" w:cs="Times New Roman"/>
          <w:b/>
          <w:sz w:val="22"/>
        </w:rPr>
        <w:t xml:space="preserve"> </w:t>
      </w:r>
      <w:r w:rsidRPr="009C24E1">
        <w:rPr>
          <w:rFonts w:ascii="Times New Roman" w:hAnsi="Times New Roman" w:cs="Times New Roman"/>
          <w:b/>
          <w:sz w:val="22"/>
        </w:rPr>
        <w:t>ng/ml</w:t>
      </w:r>
      <w:r w:rsidRPr="009C24E1">
        <w:rPr>
          <w:rFonts w:ascii="Times New Roman" w:hAnsi="Times New Roman" w:cs="Times New Roman"/>
          <w:sz w:val="22"/>
        </w:rPr>
        <w:t xml:space="preserve">); 2 denotes positive </w:t>
      </w:r>
      <w:r w:rsidRPr="009C24E1">
        <w:rPr>
          <w:rFonts w:ascii="Times New Roman" w:hAnsi="Times New Roman" w:cs="Times New Roman"/>
          <w:sz w:val="22"/>
        </w:rPr>
        <w:t xml:space="preserve">(serum level </w:t>
      </w:r>
      <w:r w:rsidRPr="009C24E1">
        <w:rPr>
          <w:rFonts w:ascii="Times New Roman" w:hAnsi="Times New Roman" w:cs="Times New Roman"/>
          <w:sz w:val="22"/>
        </w:rPr>
        <w:t>&gt;</w:t>
      </w:r>
      <w:r w:rsidRPr="009C24E1">
        <w:rPr>
          <w:rFonts w:ascii="Times New Roman" w:hAnsi="Times New Roman" w:cs="Times New Roman"/>
          <w:sz w:val="22"/>
        </w:rPr>
        <w:t>5</w:t>
      </w:r>
      <w:r w:rsidRPr="009C24E1">
        <w:rPr>
          <w:rFonts w:ascii="Times New Roman" w:hAnsi="Times New Roman" w:cs="Times New Roman"/>
          <w:b/>
          <w:sz w:val="22"/>
        </w:rPr>
        <w:t xml:space="preserve"> ng/ml</w:t>
      </w:r>
      <w:r w:rsidRPr="009C24E1">
        <w:rPr>
          <w:rFonts w:ascii="Times New Roman" w:hAnsi="Times New Roman" w:cs="Times New Roman"/>
          <w:sz w:val="22"/>
        </w:rPr>
        <w:t>)</w:t>
      </w:r>
    </w:p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For CA199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1 denotes negative</w:t>
      </w:r>
      <w:r w:rsidRPr="009C24E1">
        <w:rPr>
          <w:rFonts w:ascii="Times New Roman" w:hAnsi="Times New Roman" w:cs="Times New Roman"/>
          <w:sz w:val="22"/>
        </w:rPr>
        <w:t xml:space="preserve"> </w:t>
      </w:r>
      <w:r w:rsidRPr="009C24E1">
        <w:rPr>
          <w:rFonts w:ascii="Times New Roman" w:hAnsi="Times New Roman" w:cs="Times New Roman"/>
          <w:sz w:val="22"/>
        </w:rPr>
        <w:t>(serum level &lt;</w:t>
      </w:r>
      <w:r w:rsidRPr="009C24E1">
        <w:rPr>
          <w:rFonts w:ascii="Times New Roman" w:hAnsi="Times New Roman" w:cs="Times New Roman"/>
          <w:sz w:val="22"/>
        </w:rPr>
        <w:t>37</w:t>
      </w:r>
      <w:r w:rsidRPr="009C24E1">
        <w:rPr>
          <w:rFonts w:ascii="Times New Roman" w:hAnsi="Times New Roman" w:cs="Times New Roman"/>
          <w:b/>
          <w:sz w:val="22"/>
        </w:rPr>
        <w:t xml:space="preserve"> U/ml</w:t>
      </w:r>
      <w:r w:rsidRPr="009C24E1">
        <w:rPr>
          <w:rFonts w:ascii="Times New Roman" w:hAnsi="Times New Roman" w:cs="Times New Roman"/>
          <w:sz w:val="22"/>
        </w:rPr>
        <w:t>); 2 denotes positive</w:t>
      </w:r>
      <w:r w:rsidRPr="009C24E1">
        <w:rPr>
          <w:rFonts w:ascii="Times New Roman" w:hAnsi="Times New Roman" w:cs="Times New Roman"/>
          <w:sz w:val="22"/>
        </w:rPr>
        <w:t xml:space="preserve"> </w:t>
      </w:r>
      <w:r w:rsidRPr="009C24E1">
        <w:rPr>
          <w:rFonts w:ascii="Times New Roman" w:hAnsi="Times New Roman" w:cs="Times New Roman"/>
          <w:sz w:val="22"/>
        </w:rPr>
        <w:t xml:space="preserve">(serum level </w:t>
      </w:r>
      <w:r w:rsidRPr="009C24E1">
        <w:rPr>
          <w:rFonts w:ascii="Times New Roman" w:hAnsi="Times New Roman" w:cs="Times New Roman"/>
          <w:sz w:val="22"/>
        </w:rPr>
        <w:t>&gt;</w:t>
      </w:r>
      <w:r w:rsidRPr="009C24E1">
        <w:rPr>
          <w:rFonts w:ascii="Times New Roman" w:hAnsi="Times New Roman" w:cs="Times New Roman"/>
          <w:sz w:val="22"/>
        </w:rPr>
        <w:t>37</w:t>
      </w:r>
      <w:r w:rsidRPr="009C24E1">
        <w:rPr>
          <w:rFonts w:ascii="Times New Roman" w:hAnsi="Times New Roman" w:cs="Times New Roman"/>
          <w:b/>
          <w:sz w:val="22"/>
        </w:rPr>
        <w:t xml:space="preserve"> U/ml</w:t>
      </w:r>
      <w:r w:rsidRPr="009C24E1">
        <w:rPr>
          <w:rFonts w:ascii="Times New Roman" w:hAnsi="Times New Roman" w:cs="Times New Roman"/>
          <w:sz w:val="22"/>
        </w:rPr>
        <w:t>)</w:t>
      </w:r>
    </w:p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For tumor size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 xml:space="preserve">1 denotes </w:t>
      </w:r>
      <w:r w:rsidRPr="009C24E1">
        <w:rPr>
          <w:rFonts w:ascii="Times New Roman" w:hAnsi="Times New Roman" w:cs="Times New Roman"/>
          <w:sz w:val="22"/>
        </w:rPr>
        <w:t xml:space="preserve">tumor size&lt; 5cm; </w:t>
      </w:r>
      <w:r w:rsidRPr="009C24E1">
        <w:rPr>
          <w:rFonts w:ascii="Times New Roman" w:hAnsi="Times New Roman" w:cs="Times New Roman"/>
          <w:sz w:val="22"/>
        </w:rPr>
        <w:t>2 denotes</w:t>
      </w:r>
      <w:r w:rsidRPr="009C24E1">
        <w:rPr>
          <w:rFonts w:ascii="Times New Roman" w:hAnsi="Times New Roman" w:cs="Times New Roman"/>
          <w:sz w:val="22"/>
        </w:rPr>
        <w:t xml:space="preserve"> tumor </w:t>
      </w:r>
      <w:r w:rsidRPr="009C24E1">
        <w:rPr>
          <w:rFonts w:ascii="Times New Roman" w:hAnsi="Times New Roman" w:cs="Times New Roman"/>
          <w:sz w:val="22"/>
        </w:rPr>
        <w:t>size</w:t>
      </w:r>
      <w:r w:rsidRPr="009C24E1">
        <w:rPr>
          <w:rFonts w:ascii="Times New Roman" w:hAnsi="Times New Roman" w:cs="Times New Roman"/>
          <w:sz w:val="22"/>
        </w:rPr>
        <w:t>&gt;</w:t>
      </w:r>
      <w:r w:rsidRPr="009C24E1">
        <w:rPr>
          <w:rFonts w:ascii="Times New Roman" w:hAnsi="Times New Roman" w:cs="Times New Roman"/>
          <w:sz w:val="22"/>
        </w:rPr>
        <w:t xml:space="preserve"> 5cm</w:t>
      </w:r>
    </w:p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For Lymph node invasion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1 denotes</w:t>
      </w:r>
      <w:r w:rsidRPr="009C24E1">
        <w:rPr>
          <w:rFonts w:ascii="Times New Roman" w:hAnsi="Times New Roman" w:cs="Times New Roman"/>
          <w:sz w:val="22"/>
        </w:rPr>
        <w:t xml:space="preserve"> </w:t>
      </w:r>
      <w:r w:rsidRPr="009C24E1">
        <w:rPr>
          <w:rFonts w:ascii="Times New Roman" w:hAnsi="Times New Roman" w:cs="Times New Roman"/>
          <w:sz w:val="22"/>
        </w:rPr>
        <w:t>absence of lymph node metastasis</w:t>
      </w:r>
      <w:r w:rsidRPr="009C24E1">
        <w:rPr>
          <w:rFonts w:ascii="Times New Roman" w:hAnsi="Times New Roman" w:cs="Times New Roman"/>
          <w:sz w:val="22"/>
        </w:rPr>
        <w:t>; 2</w:t>
      </w:r>
      <w:r w:rsidRPr="009C24E1">
        <w:rPr>
          <w:rFonts w:ascii="Times New Roman" w:hAnsi="Times New Roman" w:cs="Times New Roman"/>
          <w:sz w:val="22"/>
        </w:rPr>
        <w:t xml:space="preserve"> denotes </w:t>
      </w:r>
      <w:r w:rsidRPr="009C24E1">
        <w:rPr>
          <w:rFonts w:ascii="Times New Roman" w:hAnsi="Times New Roman" w:cs="Times New Roman"/>
          <w:sz w:val="22"/>
        </w:rPr>
        <w:t>present</w:t>
      </w:r>
      <w:r w:rsidRPr="009C24E1">
        <w:rPr>
          <w:rFonts w:ascii="Times New Roman" w:hAnsi="Times New Roman" w:cs="Times New Roman"/>
          <w:sz w:val="22"/>
        </w:rPr>
        <w:t xml:space="preserve"> of lymph node metastasis</w:t>
      </w:r>
    </w:p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For Metastasis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 xml:space="preserve">1 denotes absence of </w:t>
      </w:r>
      <w:r w:rsidRPr="009C24E1">
        <w:rPr>
          <w:rFonts w:ascii="Times New Roman" w:hAnsi="Times New Roman" w:cs="Times New Roman"/>
          <w:sz w:val="22"/>
        </w:rPr>
        <w:t>distant</w:t>
      </w:r>
      <w:r w:rsidRPr="009C24E1">
        <w:rPr>
          <w:rFonts w:ascii="Times New Roman" w:hAnsi="Times New Roman" w:cs="Times New Roman"/>
          <w:sz w:val="22"/>
        </w:rPr>
        <w:t xml:space="preserve"> metastasis; 2 denotes present of</w:t>
      </w:r>
      <w:r w:rsidRPr="009C24E1">
        <w:rPr>
          <w:rFonts w:ascii="Times New Roman" w:hAnsi="Times New Roman" w:cs="Times New Roman"/>
          <w:sz w:val="22"/>
        </w:rPr>
        <w:t xml:space="preserve"> </w:t>
      </w:r>
      <w:r w:rsidRPr="009C24E1">
        <w:rPr>
          <w:rFonts w:ascii="Times New Roman" w:hAnsi="Times New Roman" w:cs="Times New Roman"/>
          <w:sz w:val="22"/>
        </w:rPr>
        <w:t>distant metastasis</w:t>
      </w:r>
    </w:p>
    <w:p w:rsidR="00206448" w:rsidRPr="009C24E1" w:rsidRDefault="00206448" w:rsidP="009C24E1">
      <w:pPr>
        <w:pStyle w:val="a3"/>
        <w:numPr>
          <w:ilvl w:val="0"/>
          <w:numId w:val="1"/>
        </w:numPr>
        <w:spacing w:line="480" w:lineRule="auto"/>
        <w:ind w:left="357" w:firstLineChars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>For chemotherapy</w:t>
      </w:r>
    </w:p>
    <w:p w:rsidR="00206448" w:rsidRPr="009C24E1" w:rsidRDefault="00206448" w:rsidP="009C24E1">
      <w:pPr>
        <w:pStyle w:val="a3"/>
        <w:spacing w:line="480" w:lineRule="auto"/>
        <w:ind w:left="357" w:firstLineChars="0" w:firstLine="0"/>
        <w:rPr>
          <w:rFonts w:ascii="Times New Roman" w:hAnsi="Times New Roman" w:cs="Times New Roman"/>
          <w:sz w:val="22"/>
        </w:rPr>
      </w:pPr>
      <w:r w:rsidRPr="009C24E1">
        <w:rPr>
          <w:rFonts w:ascii="Times New Roman" w:hAnsi="Times New Roman" w:cs="Times New Roman"/>
          <w:sz w:val="22"/>
        </w:rPr>
        <w:t xml:space="preserve">1 denotes patient with chemotherapy; NA denotes </w:t>
      </w:r>
      <w:r w:rsidR="009C24E1" w:rsidRPr="009C24E1">
        <w:rPr>
          <w:rFonts w:ascii="Times New Roman" w:hAnsi="Times New Roman" w:cs="Times New Roman"/>
          <w:sz w:val="22"/>
        </w:rPr>
        <w:t>n</w:t>
      </w:r>
      <w:r w:rsidR="009C24E1" w:rsidRPr="009C24E1">
        <w:rPr>
          <w:rFonts w:ascii="Times New Roman" w:hAnsi="Times New Roman" w:cs="Times New Roman"/>
          <w:sz w:val="22"/>
        </w:rPr>
        <w:t>ot available</w:t>
      </w:r>
      <w:r w:rsidR="009C24E1" w:rsidRPr="009C24E1">
        <w:rPr>
          <w:rFonts w:ascii="Times New Roman" w:hAnsi="Times New Roman" w:cs="Times New Roman"/>
          <w:sz w:val="22"/>
        </w:rPr>
        <w:t xml:space="preserve"> treatment information</w:t>
      </w:r>
      <w:bookmarkEnd w:id="0"/>
    </w:p>
    <w:sectPr w:rsidR="00206448" w:rsidRPr="009C2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93B9C"/>
    <w:multiLevelType w:val="hybridMultilevel"/>
    <w:tmpl w:val="445254BA"/>
    <w:lvl w:ilvl="0" w:tplc="B5089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48"/>
    <w:rsid w:val="00206448"/>
    <w:rsid w:val="009C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3F7E5"/>
  <w15:chartTrackingRefBased/>
  <w15:docId w15:val="{D87E6D66-43F5-4241-B494-C712D49E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322</Characters>
  <Application>Microsoft Office Word</Application>
  <DocSecurity>0</DocSecurity>
  <Lines>32</Lines>
  <Paragraphs>40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2023-09-27T07:14:00Z</dcterms:created>
  <dcterms:modified xsi:type="dcterms:W3CDTF">2023-09-27T07:26:00Z</dcterms:modified>
</cp:coreProperties>
</file>